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99" w:rsidRDefault="00D252C8">
      <w:r>
        <w:t>Name: _________________________________</w:t>
      </w:r>
      <w:r>
        <w:tab/>
      </w:r>
      <w:r>
        <w:tab/>
      </w:r>
      <w:r>
        <w:tab/>
      </w:r>
      <w:r w:rsidR="00C1486C">
        <w:tab/>
      </w:r>
      <w:r w:rsidR="00C1486C">
        <w:tab/>
      </w:r>
      <w:r w:rsidR="00C1486C">
        <w:tab/>
      </w:r>
      <w:r w:rsidRPr="001A4F7A">
        <w:rPr>
          <w:b/>
          <w:i/>
        </w:rPr>
        <w:t>Life without Rare Earth Metals</w:t>
      </w:r>
    </w:p>
    <w:p w:rsidR="00591DE1" w:rsidRDefault="00591DE1" w:rsidP="00591DE1">
      <w:pPr>
        <w:rPr>
          <w:rFonts w:ascii="Arial" w:hAnsi="Arial" w:cs="Arial"/>
          <w:b/>
          <w:bCs/>
        </w:rPr>
      </w:pPr>
    </w:p>
    <w:p w:rsidR="00591DE1" w:rsidRPr="00835CFD" w:rsidRDefault="00591DE1" w:rsidP="00591DE1">
      <w:pPr>
        <w:rPr>
          <w:rFonts w:ascii="Arial" w:hAnsi="Arial" w:cs="Arial"/>
        </w:rPr>
      </w:pPr>
      <w:r w:rsidRPr="00835CFD">
        <w:rPr>
          <w:rFonts w:ascii="Arial" w:hAnsi="Arial" w:cs="Arial"/>
          <w:b/>
          <w:bCs/>
        </w:rPr>
        <w:t xml:space="preserve">Directions: </w:t>
      </w:r>
      <w:r w:rsidRPr="00835CFD">
        <w:rPr>
          <w:rFonts w:ascii="Arial" w:hAnsi="Arial" w:cs="Arial"/>
        </w:rPr>
        <w:t xml:space="preserve"> </w:t>
      </w:r>
      <w:r w:rsidRPr="00835CFD">
        <w:rPr>
          <w:rFonts w:ascii="Arial" w:hAnsi="Arial" w:cs="Arial"/>
          <w:i/>
          <w:u w:val="single"/>
        </w:rPr>
        <w:t>Before reading</w:t>
      </w:r>
      <w:r w:rsidRPr="00835CFD">
        <w:rPr>
          <w:rFonts w:ascii="Arial" w:hAnsi="Arial" w:cs="Arial"/>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rsidR="00591DE1" w:rsidRPr="002C112B" w:rsidRDefault="00591DE1" w:rsidP="00591DE1">
      <w:pPr>
        <w:rPr>
          <w:rFonts w:ascii="Arial" w:hAnsi="Arial" w:cs="Arial"/>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591DE1" w:rsidRPr="002C112B" w:rsidTr="00591DE1">
        <w:trPr>
          <w:jc w:val="center"/>
        </w:trPr>
        <w:tc>
          <w:tcPr>
            <w:tcW w:w="728" w:type="dxa"/>
            <w:shd w:val="clear" w:color="auto" w:fill="auto"/>
          </w:tcPr>
          <w:p w:rsidR="00591DE1" w:rsidRPr="00945079" w:rsidRDefault="00591DE1" w:rsidP="00230F27">
            <w:pPr>
              <w:rPr>
                <w:rFonts w:ascii="Arial" w:hAnsi="Arial" w:cs="Arial"/>
                <w:b/>
              </w:rPr>
            </w:pPr>
            <w:r w:rsidRPr="00945079">
              <w:rPr>
                <w:rFonts w:ascii="Arial" w:hAnsi="Arial" w:cs="Arial"/>
                <w:b/>
              </w:rPr>
              <w:t>Me</w:t>
            </w:r>
          </w:p>
        </w:tc>
        <w:tc>
          <w:tcPr>
            <w:tcW w:w="751" w:type="dxa"/>
            <w:shd w:val="clear" w:color="auto" w:fill="auto"/>
          </w:tcPr>
          <w:p w:rsidR="00591DE1" w:rsidRPr="00945079" w:rsidRDefault="00591DE1" w:rsidP="00230F27">
            <w:pPr>
              <w:rPr>
                <w:rFonts w:ascii="Arial" w:hAnsi="Arial" w:cs="Arial"/>
                <w:b/>
              </w:rPr>
            </w:pPr>
            <w:r w:rsidRPr="00945079">
              <w:rPr>
                <w:rFonts w:ascii="Arial" w:hAnsi="Arial" w:cs="Arial"/>
                <w:b/>
              </w:rPr>
              <w:t>Text</w:t>
            </w:r>
          </w:p>
        </w:tc>
        <w:tc>
          <w:tcPr>
            <w:tcW w:w="8097" w:type="dxa"/>
            <w:shd w:val="clear" w:color="auto" w:fill="auto"/>
          </w:tcPr>
          <w:p w:rsidR="00591DE1" w:rsidRPr="00945079" w:rsidRDefault="00591DE1" w:rsidP="00230F27">
            <w:pPr>
              <w:rPr>
                <w:rFonts w:ascii="Arial" w:hAnsi="Arial" w:cs="Arial"/>
                <w:b/>
              </w:rPr>
            </w:pPr>
            <w:r w:rsidRPr="00945079">
              <w:rPr>
                <w:rFonts w:ascii="Arial" w:hAnsi="Arial" w:cs="Arial"/>
                <w:b/>
              </w:rPr>
              <w:t>Statement</w:t>
            </w:r>
          </w:p>
        </w:tc>
      </w:tr>
      <w:tr w:rsidR="00591DE1" w:rsidRPr="002C112B" w:rsidTr="00591DE1">
        <w:trPr>
          <w:trHeight w:val="908"/>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Rare-earth metals have very similar physical and chemical properties.</w:t>
            </w:r>
          </w:p>
        </w:tc>
      </w:tr>
      <w:tr w:rsidR="00591DE1" w:rsidRPr="002C112B" w:rsidTr="00591DE1">
        <w:trPr>
          <w:trHeight w:val="899"/>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Most rare-earth elements were mined in the same town in Sweden.</w:t>
            </w:r>
          </w:p>
        </w:tc>
      </w:tr>
      <w:tr w:rsidR="00591DE1" w:rsidRPr="002C112B" w:rsidTr="00591DE1">
        <w:trPr>
          <w:trHeight w:val="982"/>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All rare-earth elements are in the lanthanide row on the periodic table of elements.</w:t>
            </w:r>
          </w:p>
        </w:tc>
      </w:tr>
      <w:tr w:rsidR="00591DE1" w:rsidRPr="002C112B" w:rsidTr="00591DE1">
        <w:trPr>
          <w:trHeight w:val="899"/>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Rare-earth metals provide more strength when alloyed with other metals.</w:t>
            </w:r>
          </w:p>
        </w:tc>
      </w:tr>
      <w:tr w:rsidR="00591DE1" w:rsidRPr="002C112B" w:rsidTr="00591DE1">
        <w:trPr>
          <w:trHeight w:val="899"/>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Rare-earth elements were used in color television tubes in the 1970s.</w:t>
            </w:r>
          </w:p>
        </w:tc>
      </w:tr>
      <w:tr w:rsidR="00591DE1" w:rsidRPr="002C112B" w:rsidTr="00591DE1">
        <w:trPr>
          <w:trHeight w:val="863"/>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Rare-earth elements are used in sports equipment.</w:t>
            </w:r>
          </w:p>
        </w:tc>
      </w:tr>
      <w:tr w:rsidR="00591DE1" w:rsidRPr="002C112B" w:rsidTr="00591DE1">
        <w:trPr>
          <w:trHeight w:val="982"/>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Nanoparticles of scandium surrounded by lithium are incorporated into aluminum to create more powerful but lighter weight hockey sticks.</w:t>
            </w:r>
          </w:p>
        </w:tc>
      </w:tr>
      <w:tr w:rsidR="00591DE1" w:rsidRPr="002C112B" w:rsidTr="00591DE1">
        <w:trPr>
          <w:trHeight w:val="791"/>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Most rare-earth elements are more common than gold.</w:t>
            </w:r>
          </w:p>
        </w:tc>
      </w:tr>
      <w:tr w:rsidR="00591DE1" w:rsidRPr="002C112B" w:rsidTr="00591DE1">
        <w:trPr>
          <w:trHeight w:val="863"/>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Rare-earth elements are easy to separate from their minerals.</w:t>
            </w:r>
          </w:p>
        </w:tc>
      </w:tr>
      <w:tr w:rsidR="00591DE1" w:rsidRPr="002C112B" w:rsidTr="00591DE1">
        <w:trPr>
          <w:trHeight w:val="899"/>
          <w:jc w:val="center"/>
        </w:trPr>
        <w:tc>
          <w:tcPr>
            <w:tcW w:w="728" w:type="dxa"/>
            <w:shd w:val="clear" w:color="auto" w:fill="auto"/>
          </w:tcPr>
          <w:p w:rsidR="00591DE1" w:rsidRPr="00945079" w:rsidRDefault="00591DE1" w:rsidP="00230F27">
            <w:pPr>
              <w:rPr>
                <w:rFonts w:ascii="Arial" w:hAnsi="Arial" w:cs="Arial"/>
              </w:rPr>
            </w:pPr>
          </w:p>
        </w:tc>
        <w:tc>
          <w:tcPr>
            <w:tcW w:w="751" w:type="dxa"/>
            <w:shd w:val="clear" w:color="auto" w:fill="auto"/>
          </w:tcPr>
          <w:p w:rsidR="00591DE1" w:rsidRPr="00945079" w:rsidRDefault="00591DE1" w:rsidP="00230F27">
            <w:pPr>
              <w:rPr>
                <w:rFonts w:ascii="Arial" w:hAnsi="Arial" w:cs="Arial"/>
              </w:rPr>
            </w:pPr>
          </w:p>
        </w:tc>
        <w:tc>
          <w:tcPr>
            <w:tcW w:w="8097" w:type="dxa"/>
            <w:shd w:val="clear" w:color="auto" w:fill="auto"/>
          </w:tcPr>
          <w:p w:rsidR="00591DE1" w:rsidRPr="00945079" w:rsidRDefault="00591DE1" w:rsidP="00591DE1">
            <w:pPr>
              <w:numPr>
                <w:ilvl w:val="0"/>
                <w:numId w:val="3"/>
              </w:numPr>
              <w:spacing w:after="0" w:line="240" w:lineRule="auto"/>
              <w:rPr>
                <w:rFonts w:ascii="Arial" w:hAnsi="Arial" w:cs="Arial"/>
              </w:rPr>
            </w:pPr>
            <w:r w:rsidRPr="00945079">
              <w:rPr>
                <w:rFonts w:ascii="Arial" w:hAnsi="Arial" w:cs="Arial"/>
              </w:rPr>
              <w:t xml:space="preserve">The United States is the largest producer or rare-earth elements. </w:t>
            </w:r>
          </w:p>
        </w:tc>
      </w:tr>
    </w:tbl>
    <w:p w:rsidR="00D252C8" w:rsidRDefault="00D252C8"/>
    <w:p w:rsidR="00591DE1" w:rsidRDefault="00591DE1"/>
    <w:p w:rsidR="00591DE1" w:rsidRDefault="00591DE1"/>
    <w:p w:rsidR="00591DE1" w:rsidRDefault="00591DE1"/>
    <w:p w:rsidR="00D252C8" w:rsidRDefault="00D252C8" w:rsidP="00591DE1">
      <w:r w:rsidRPr="00591DE1">
        <w:rPr>
          <w:u w:val="single"/>
        </w:rPr>
        <w:lastRenderedPageBreak/>
        <w:t>Emoji center</w:t>
      </w:r>
      <w:r>
        <w:t>: Write about what surprised you, what confused you, and other emotions in the chart below.</w:t>
      </w:r>
    </w:p>
    <w:tbl>
      <w:tblPr>
        <w:tblStyle w:val="TableGrid"/>
        <w:tblW w:w="0" w:type="auto"/>
        <w:tblInd w:w="720" w:type="dxa"/>
        <w:tblLook w:val="04A0" w:firstRow="1" w:lastRow="0" w:firstColumn="1" w:lastColumn="0" w:noHBand="0" w:noVBand="1"/>
      </w:tblPr>
      <w:tblGrid>
        <w:gridCol w:w="3388"/>
        <w:gridCol w:w="2480"/>
        <w:gridCol w:w="4428"/>
      </w:tblGrid>
      <w:tr w:rsidR="00D252C8" w:rsidTr="00C1486C">
        <w:tc>
          <w:tcPr>
            <w:tcW w:w="3388" w:type="dxa"/>
          </w:tcPr>
          <w:p w:rsidR="00D252C8" w:rsidRDefault="00D252C8" w:rsidP="00D252C8">
            <w:pPr>
              <w:pStyle w:val="ListParagraph"/>
              <w:ind w:left="0"/>
            </w:pPr>
          </w:p>
        </w:tc>
        <w:tc>
          <w:tcPr>
            <w:tcW w:w="2480" w:type="dxa"/>
          </w:tcPr>
          <w:p w:rsidR="00D252C8" w:rsidRPr="00D252C8" w:rsidRDefault="00D252C8" w:rsidP="00D252C8">
            <w:pPr>
              <w:pStyle w:val="ListParagraph"/>
              <w:ind w:left="0"/>
              <w:jc w:val="center"/>
              <w:rPr>
                <w:b/>
              </w:rPr>
            </w:pPr>
            <w:r w:rsidRPr="00D252C8">
              <w:rPr>
                <w:b/>
              </w:rPr>
              <w:t>Prompt</w:t>
            </w:r>
          </w:p>
        </w:tc>
        <w:tc>
          <w:tcPr>
            <w:tcW w:w="4428" w:type="dxa"/>
          </w:tcPr>
          <w:p w:rsidR="00D252C8" w:rsidRPr="00D252C8" w:rsidRDefault="00D252C8" w:rsidP="00D252C8">
            <w:pPr>
              <w:pStyle w:val="ListParagraph"/>
              <w:ind w:left="0"/>
              <w:jc w:val="center"/>
              <w:rPr>
                <w:b/>
              </w:rPr>
            </w:pPr>
            <w:r w:rsidRPr="00D252C8">
              <w:rPr>
                <w:b/>
              </w:rPr>
              <w:t>Your Answer</w:t>
            </w:r>
          </w:p>
        </w:tc>
      </w:tr>
      <w:tr w:rsidR="00D252C8" w:rsidTr="001A4F7A">
        <w:tc>
          <w:tcPr>
            <w:tcW w:w="3388" w:type="dxa"/>
            <w:vMerge w:val="restart"/>
          </w:tcPr>
          <w:p w:rsidR="00D252C8" w:rsidRDefault="00D252C8" w:rsidP="00C1486C">
            <w:pPr>
              <w:pStyle w:val="ListParagraph"/>
              <w:ind w:left="0"/>
              <w:jc w:val="center"/>
            </w:pPr>
            <w:r>
              <w:rPr>
                <w:noProof/>
              </w:rPr>
              <w:drawing>
                <wp:inline distT="0" distB="0" distL="0" distR="0" wp14:anchorId="10D30D8E" wp14:editId="0BBBC227">
                  <wp:extent cx="1485900" cy="1485900"/>
                  <wp:effectExtent l="0" t="0" r="0" b="0"/>
                  <wp:docPr id="1" name="Picture 1" descr="C:\Users\kdrur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rury\Desktop\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tc>
          <w:tcPr>
            <w:tcW w:w="2480" w:type="dxa"/>
            <w:vAlign w:val="center"/>
          </w:tcPr>
          <w:p w:rsidR="00D252C8" w:rsidRDefault="00D252C8" w:rsidP="001A4F7A">
            <w:pPr>
              <w:pStyle w:val="ListParagraph"/>
              <w:ind w:left="0"/>
              <w:jc w:val="center"/>
            </w:pPr>
            <w:r>
              <w:t>I was surprised to learn…</w:t>
            </w:r>
          </w:p>
        </w:tc>
        <w:tc>
          <w:tcPr>
            <w:tcW w:w="4428" w:type="dxa"/>
          </w:tcPr>
          <w:p w:rsidR="00D252C8" w:rsidRDefault="00D252C8"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tc>
      </w:tr>
      <w:tr w:rsidR="00D252C8" w:rsidTr="001A4F7A">
        <w:tc>
          <w:tcPr>
            <w:tcW w:w="3388" w:type="dxa"/>
            <w:vMerge/>
          </w:tcPr>
          <w:p w:rsidR="00D252C8" w:rsidRDefault="00D252C8" w:rsidP="00D252C8">
            <w:pPr>
              <w:pStyle w:val="ListParagraph"/>
              <w:ind w:left="0"/>
            </w:pPr>
          </w:p>
        </w:tc>
        <w:tc>
          <w:tcPr>
            <w:tcW w:w="2480" w:type="dxa"/>
            <w:vAlign w:val="center"/>
          </w:tcPr>
          <w:p w:rsidR="00D252C8" w:rsidRDefault="00D252C8" w:rsidP="001A4F7A">
            <w:pPr>
              <w:pStyle w:val="ListParagraph"/>
              <w:ind w:left="0"/>
              <w:jc w:val="center"/>
            </w:pPr>
            <w:r>
              <w:t>I could not believe...</w:t>
            </w:r>
          </w:p>
        </w:tc>
        <w:tc>
          <w:tcPr>
            <w:tcW w:w="4428" w:type="dxa"/>
          </w:tcPr>
          <w:p w:rsidR="00D252C8" w:rsidRDefault="00D252C8" w:rsidP="00D252C8">
            <w:pPr>
              <w:pStyle w:val="ListParagraph"/>
              <w:ind w:left="0"/>
            </w:pPr>
          </w:p>
        </w:tc>
      </w:tr>
      <w:tr w:rsidR="00D252C8" w:rsidTr="001A4F7A">
        <w:tc>
          <w:tcPr>
            <w:tcW w:w="3388" w:type="dxa"/>
            <w:vMerge w:val="restart"/>
          </w:tcPr>
          <w:p w:rsidR="00D252C8" w:rsidRDefault="00D252C8" w:rsidP="00C1486C">
            <w:pPr>
              <w:pStyle w:val="ListParagraph"/>
              <w:ind w:left="0"/>
              <w:jc w:val="center"/>
            </w:pPr>
            <w:r>
              <w:rPr>
                <w:noProof/>
              </w:rPr>
              <w:drawing>
                <wp:inline distT="0" distB="0" distL="0" distR="0" wp14:anchorId="64E8CE08" wp14:editId="52350716">
                  <wp:extent cx="1504950" cy="1504950"/>
                  <wp:effectExtent l="0" t="0" r="0" b="0"/>
                  <wp:docPr id="2" name="Picture 2" descr="C:\Users\kdrur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rury\Desktop\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tc>
        <w:tc>
          <w:tcPr>
            <w:tcW w:w="2480" w:type="dxa"/>
            <w:vAlign w:val="center"/>
          </w:tcPr>
          <w:p w:rsidR="00D252C8" w:rsidRDefault="00D252C8" w:rsidP="001A4F7A">
            <w:pPr>
              <w:pStyle w:val="ListParagraph"/>
              <w:ind w:left="0"/>
              <w:jc w:val="center"/>
            </w:pPr>
            <w:r>
              <w:t>The author assumed I knew…</w:t>
            </w:r>
          </w:p>
        </w:tc>
        <w:tc>
          <w:tcPr>
            <w:tcW w:w="4428" w:type="dxa"/>
          </w:tcPr>
          <w:p w:rsidR="00D252C8" w:rsidRDefault="00D252C8"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tc>
      </w:tr>
      <w:tr w:rsidR="00D252C8" w:rsidTr="001A4F7A">
        <w:tc>
          <w:tcPr>
            <w:tcW w:w="3388" w:type="dxa"/>
            <w:vMerge/>
          </w:tcPr>
          <w:p w:rsidR="00D252C8" w:rsidRDefault="00D252C8" w:rsidP="00D252C8">
            <w:pPr>
              <w:pStyle w:val="ListParagraph"/>
              <w:ind w:left="0"/>
            </w:pPr>
          </w:p>
        </w:tc>
        <w:tc>
          <w:tcPr>
            <w:tcW w:w="2480" w:type="dxa"/>
            <w:vAlign w:val="center"/>
          </w:tcPr>
          <w:p w:rsidR="00D252C8" w:rsidRDefault="00D252C8" w:rsidP="001A4F7A">
            <w:pPr>
              <w:pStyle w:val="ListParagraph"/>
              <w:ind w:left="0"/>
              <w:jc w:val="center"/>
            </w:pPr>
            <w:r>
              <w:t>I am still confused about…</w:t>
            </w:r>
          </w:p>
        </w:tc>
        <w:tc>
          <w:tcPr>
            <w:tcW w:w="4428" w:type="dxa"/>
          </w:tcPr>
          <w:p w:rsidR="00D252C8" w:rsidRDefault="00D252C8"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tc>
      </w:tr>
      <w:tr w:rsidR="00C1486C" w:rsidTr="001A4F7A">
        <w:tc>
          <w:tcPr>
            <w:tcW w:w="3388" w:type="dxa"/>
            <w:vMerge w:val="restart"/>
          </w:tcPr>
          <w:p w:rsidR="00C1486C" w:rsidRDefault="00C1486C" w:rsidP="00C1486C">
            <w:pPr>
              <w:pStyle w:val="ListParagraph"/>
              <w:ind w:left="0"/>
              <w:jc w:val="center"/>
            </w:pPr>
            <w:r>
              <w:rPr>
                <w:noProof/>
              </w:rPr>
              <w:drawing>
                <wp:inline distT="0" distB="0" distL="0" distR="0" wp14:anchorId="2C0A766F" wp14:editId="286E415D">
                  <wp:extent cx="1438275" cy="1438275"/>
                  <wp:effectExtent l="0" t="0" r="9525" b="9525"/>
                  <wp:docPr id="3" name="Picture 3" descr="\\WFFS2\Teachers\kdrury\downlo9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FS2\Teachers\kdrury\downlo9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tc>
        <w:tc>
          <w:tcPr>
            <w:tcW w:w="2480" w:type="dxa"/>
            <w:vAlign w:val="center"/>
          </w:tcPr>
          <w:p w:rsidR="00C1486C" w:rsidRDefault="00C1486C" w:rsidP="001A4F7A">
            <w:pPr>
              <w:pStyle w:val="ListParagraph"/>
              <w:ind w:left="0"/>
              <w:jc w:val="center"/>
            </w:pPr>
            <w:r>
              <w:t>At first I thought… but now I know…</w:t>
            </w:r>
          </w:p>
        </w:tc>
        <w:tc>
          <w:tcPr>
            <w:tcW w:w="4428" w:type="dxa"/>
          </w:tcPr>
          <w:p w:rsidR="00C1486C" w:rsidRDefault="00C1486C"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p w:rsidR="00C1486C" w:rsidRDefault="00C1486C" w:rsidP="00D252C8">
            <w:pPr>
              <w:pStyle w:val="ListParagraph"/>
              <w:ind w:left="0"/>
            </w:pPr>
          </w:p>
        </w:tc>
      </w:tr>
      <w:tr w:rsidR="00C1486C" w:rsidTr="001A4F7A">
        <w:tc>
          <w:tcPr>
            <w:tcW w:w="3388" w:type="dxa"/>
            <w:vMerge/>
          </w:tcPr>
          <w:p w:rsidR="00C1486C" w:rsidRDefault="00C1486C" w:rsidP="00C1486C">
            <w:pPr>
              <w:pStyle w:val="ListParagraph"/>
              <w:ind w:left="0"/>
              <w:jc w:val="center"/>
              <w:rPr>
                <w:noProof/>
              </w:rPr>
            </w:pPr>
          </w:p>
        </w:tc>
        <w:tc>
          <w:tcPr>
            <w:tcW w:w="2480" w:type="dxa"/>
            <w:vAlign w:val="center"/>
          </w:tcPr>
          <w:p w:rsidR="00C1486C" w:rsidRDefault="00C1486C" w:rsidP="001A4F7A">
            <w:pPr>
              <w:pStyle w:val="ListParagraph"/>
              <w:ind w:left="0"/>
              <w:jc w:val="center"/>
            </w:pPr>
            <w:r>
              <w:t>The most interesting part was…</w:t>
            </w:r>
          </w:p>
        </w:tc>
        <w:tc>
          <w:tcPr>
            <w:tcW w:w="4428" w:type="dxa"/>
          </w:tcPr>
          <w:p w:rsidR="00C1486C" w:rsidRDefault="00C1486C" w:rsidP="00D252C8">
            <w:pPr>
              <w:pStyle w:val="ListParagraph"/>
              <w:ind w:left="0"/>
            </w:pPr>
          </w:p>
        </w:tc>
      </w:tr>
    </w:tbl>
    <w:p w:rsidR="00C1486C" w:rsidRPr="00C1486C" w:rsidRDefault="00C1486C" w:rsidP="00C1486C">
      <w:pPr>
        <w:pStyle w:val="ListParagraph"/>
      </w:pPr>
    </w:p>
    <w:p w:rsidR="00C1486C" w:rsidRDefault="00C1486C" w:rsidP="00591DE1">
      <w:r w:rsidRPr="00591DE1">
        <w:rPr>
          <w:u w:val="single"/>
        </w:rPr>
        <w:t>S-O-S Summary:</w:t>
      </w:r>
      <w:r>
        <w:t xml:space="preserve"> Read the article first. Then read this statement and describe what it means with evidence from the reading.</w:t>
      </w:r>
    </w:p>
    <w:p w:rsidR="00C1486C" w:rsidRDefault="00C1486C" w:rsidP="00C1486C">
      <w:pPr>
        <w:ind w:left="720"/>
      </w:pPr>
      <w:r w:rsidRPr="00D252C8">
        <w:rPr>
          <w:u w:val="single"/>
        </w:rPr>
        <w:t>Statement</w:t>
      </w:r>
      <w:r w:rsidRPr="00D252C8">
        <w:rPr>
          <w:i/>
        </w:rPr>
        <w:t>: I could barely survive without rare earth metals.</w:t>
      </w:r>
      <w:r>
        <w:t xml:space="preserve"> What does this mean to you? ______________________________________________________________________________________________________________________________________________________________________________________</w:t>
      </w:r>
    </w:p>
    <w:p w:rsidR="00C1486C" w:rsidRDefault="00C1486C" w:rsidP="00C1486C">
      <w:pPr>
        <w:ind w:left="720"/>
      </w:pPr>
      <w:r w:rsidRPr="00D252C8">
        <w:rPr>
          <w:u w:val="single"/>
        </w:rPr>
        <w:t>Opinion</w:t>
      </w:r>
      <w:r>
        <w:t>: Do you agree or disagree? _______________________</w:t>
      </w:r>
    </w:p>
    <w:p w:rsidR="00C1486C" w:rsidRDefault="00C1486C" w:rsidP="00C1486C">
      <w:pPr>
        <w:ind w:left="720"/>
      </w:pPr>
      <w:r w:rsidRPr="00D252C8">
        <w:rPr>
          <w:u w:val="single"/>
        </w:rPr>
        <w:t>Support</w:t>
      </w:r>
      <w:r>
        <w:t>: Back up your opinion with evidence including facts, examples, and reasons from this article:</w:t>
      </w:r>
    </w:p>
    <w:p w:rsidR="00C1486C" w:rsidRDefault="00C1486C" w:rsidP="00C1486C">
      <w:pPr>
        <w:pStyle w:val="ListParagraph"/>
        <w:numPr>
          <w:ilvl w:val="0"/>
          <w:numId w:val="2"/>
        </w:numPr>
      </w:pPr>
      <w:r>
        <w:t xml:space="preserve"> ____________________________________________________________________________________</w:t>
      </w:r>
    </w:p>
    <w:p w:rsidR="00C1486C" w:rsidRDefault="00C1486C" w:rsidP="00C1486C">
      <w:pPr>
        <w:pStyle w:val="ListParagraph"/>
        <w:numPr>
          <w:ilvl w:val="0"/>
          <w:numId w:val="2"/>
        </w:numPr>
      </w:pPr>
      <w:r>
        <w:t xml:space="preserve"> ____________________________________________________________________________________</w:t>
      </w:r>
    </w:p>
    <w:p w:rsidR="00C1486C" w:rsidRDefault="00C1486C" w:rsidP="00C1486C">
      <w:pPr>
        <w:pStyle w:val="ListParagraph"/>
        <w:numPr>
          <w:ilvl w:val="0"/>
          <w:numId w:val="2"/>
        </w:numPr>
      </w:pPr>
      <w:r>
        <w:t>____________________________________________________________________________________</w:t>
      </w:r>
    </w:p>
    <w:p w:rsidR="00C1486C" w:rsidRDefault="00C1486C" w:rsidP="00C1486C">
      <w:pPr>
        <w:pStyle w:val="ListParagraph"/>
        <w:numPr>
          <w:ilvl w:val="0"/>
          <w:numId w:val="2"/>
        </w:numPr>
      </w:pPr>
      <w:r>
        <w:t>____________________________________________________________________________________</w:t>
      </w:r>
    </w:p>
    <w:p w:rsidR="00C1486C" w:rsidRDefault="00C1486C" w:rsidP="00C1486C">
      <w:pPr>
        <w:pStyle w:val="ListParagraph"/>
        <w:numPr>
          <w:ilvl w:val="0"/>
          <w:numId w:val="2"/>
        </w:numPr>
      </w:pPr>
      <w:r>
        <w:t>____________________________________________________________________________________</w:t>
      </w:r>
    </w:p>
    <w:p w:rsidR="00D252C8" w:rsidRPr="00D252C8" w:rsidRDefault="00D252C8" w:rsidP="00D252C8">
      <w:pPr>
        <w:pStyle w:val="ListParagraph"/>
      </w:pPr>
    </w:p>
    <w:sectPr w:rsidR="00D252C8" w:rsidRPr="00D252C8" w:rsidSect="00D252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3D83"/>
    <w:multiLevelType w:val="hybridMultilevel"/>
    <w:tmpl w:val="D2FE0334"/>
    <w:lvl w:ilvl="0" w:tplc="5608D04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C7257"/>
    <w:multiLevelType w:val="hybridMultilevel"/>
    <w:tmpl w:val="85FA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EF55CD"/>
    <w:multiLevelType w:val="hybridMultilevel"/>
    <w:tmpl w:val="C4FEECA6"/>
    <w:lvl w:ilvl="0" w:tplc="604C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C8"/>
    <w:rsid w:val="001A4F7A"/>
    <w:rsid w:val="00591DE1"/>
    <w:rsid w:val="00C1486C"/>
    <w:rsid w:val="00D252C8"/>
    <w:rsid w:val="00E9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C8"/>
    <w:pPr>
      <w:ind w:left="720"/>
      <w:contextualSpacing/>
    </w:pPr>
  </w:style>
  <w:style w:type="table" w:styleId="TableGrid">
    <w:name w:val="Table Grid"/>
    <w:basedOn w:val="TableNormal"/>
    <w:uiPriority w:val="59"/>
    <w:rsid w:val="00D2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C8"/>
    <w:pPr>
      <w:ind w:left="720"/>
      <w:contextualSpacing/>
    </w:pPr>
  </w:style>
  <w:style w:type="table" w:styleId="TableGrid">
    <w:name w:val="Table Grid"/>
    <w:basedOn w:val="TableNormal"/>
    <w:uiPriority w:val="59"/>
    <w:rsid w:val="00D25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3</cp:revision>
  <dcterms:created xsi:type="dcterms:W3CDTF">2016-12-01T18:46:00Z</dcterms:created>
  <dcterms:modified xsi:type="dcterms:W3CDTF">2016-12-02T14:37:00Z</dcterms:modified>
</cp:coreProperties>
</file>