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Unit 6; Matter and Kinetics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Pre-Lesson; Kinetics Review-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order for a reaction to occur, the particles must collide with proper energy and orientation.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Potential energy -energy stored due to an object's position or arrangement.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Activation energy -amount of energy that reactants must absorb before a chemical reaction will start 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3667125</wp:posOffset>
            </wp:positionH>
            <wp:positionV relativeFrom="paragraph">
              <wp:posOffset>0</wp:posOffset>
            </wp:positionV>
            <wp:extent cx="2162175" cy="131445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a catalyst is used, the activation energy decreases.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Ideal gas behavior- PLIGHT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Lesson One; Rate Expressions-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REACTION RATE: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change in concentration of a reactant and a product with time </w:t>
      </w:r>
      <w:r w:rsidDel="00000000" w:rsidR="00000000" w:rsidRPr="00000000">
        <w:rPr>
          <w:b w:val="1"/>
          <w:sz w:val="24"/>
          <w:szCs w:val="24"/>
          <w:rtl w:val="0"/>
        </w:rPr>
        <w:t xml:space="preserve">(m/s)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Nova Mono" w:cs="Nova Mono" w:eastAsia="Nova Mono" w:hAnsi="Nova Mono"/>
          <w:sz w:val="24"/>
          <w:szCs w:val="24"/>
          <w:rtl w:val="0"/>
        </w:rPr>
        <w:t xml:space="preserve">Calculate this by using a rate expression(A→B)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3667125</wp:posOffset>
            </wp:positionH>
            <wp:positionV relativeFrom="paragraph">
              <wp:posOffset>0</wp:posOffset>
            </wp:positionV>
            <wp:extent cx="2162175" cy="862013"/>
            <wp:effectExtent b="0" l="0" r="0" t="0"/>
            <wp:wrapSquare wrapText="bothSides" distB="114300" distT="114300" distL="114300" distR="114300"/>
            <wp:docPr descr="Screenshot (51).png" id="3" name="image09.png"/>
            <a:graphic>
              <a:graphicData uri="http://schemas.openxmlformats.org/drawingml/2006/picture">
                <pic:pic>
                  <pic:nvPicPr>
                    <pic:cNvPr descr="Screenshot (51).png" id="0" name="image0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6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Always balance reaction before 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Reactants are negative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Products are positive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△t is time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[A] is the change in concentration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 time increases, rate decreases</w:t>
      </w:r>
      <m:oMath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 KINETICS EXPERIMENT (LAB):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In this lab, we determined how rate is affected by changes in concentrations and in the pre-lab we were asked to create rate expressions.  Factors that must be held constant to affect the rate of reaction are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temperature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pressure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surface area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volume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adding a catalyst</w:t>
      </w:r>
      <w:r w:rsidDel="00000000" w:rsidR="00000000" w:rsidRPr="00000000">
        <w:rPr>
          <w:sz w:val="24"/>
          <w:szCs w:val="24"/>
          <w:rtl w:val="0"/>
        </w:rPr>
        <w:t xml:space="preserve">.  To create a rate expression, first we had to balance the equation and then we created a rate law for the overall reaction.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Lesson Two; Rate Laws-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RATE LAWS: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133350</wp:posOffset>
            </wp:positionV>
            <wp:extent cx="2162175" cy="866775"/>
            <wp:effectExtent b="0" l="0" r="0" t="0"/>
            <wp:wrapSquare wrapText="bothSides" distB="114300" distT="114300" distL="114300" distR="114300"/>
            <wp:docPr descr="Screenshot (52).png" id="7" name="image13.png"/>
            <a:graphic>
              <a:graphicData uri="http://schemas.openxmlformats.org/drawingml/2006/picture">
                <pic:pic>
                  <pic:nvPicPr>
                    <pic:cNvPr descr="Screenshot (52).png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relationship between the concentration of the reactants and the rate of reaction.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laws are always determined experimentally.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slow reaction determines the rate law.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ORDERS: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order of reactant is not related to the coefficient of the reactant.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Reaction order is the sum of all individual orders.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order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Concentration and rate change the same way (ratio 1:1).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Second order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squares what concentration does.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Zero order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Concentration changes but rate doesn’t.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Negative order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changes the same as concentration, but in the opposite direction.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Examples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2445"/>
        <w:gridCol w:w="2700"/>
        <w:gridCol w:w="3285"/>
        <w:tblGridChange w:id="0">
          <w:tblGrid>
            <w:gridCol w:w="930"/>
            <w:gridCol w:w="2445"/>
            <w:gridCol w:w="2700"/>
            <w:gridCol w:w="3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Rate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1.25 x 10^-2 M/s</w:t>
            </w:r>
            <m:oMath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 x 10 ^-2 M/s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2.00 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 x 10^-2 M/s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A’s order is 0 (concentration changed but the rate didn’t)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B’s order is 1 (rate and concentration changes are the same)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Overall order is 1 (0 plus 1 equals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RATE CONSTANT: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Constant is equal to K.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Units vary depending on order of reaction.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Lesson Three; Rate Equations-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drawing>
          <wp:anchor allowOverlap="0" behindDoc="0" distB="457200" distT="457200" distL="457200" distR="4572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143125" cy="1414463"/>
            <wp:effectExtent b="0" l="0" r="0" t="0"/>
            <wp:wrapSquare wrapText="bothSides" distB="457200" distT="457200" distL="457200" distR="4572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14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FIRST ORDER REACTIONS: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Rate depends on the concentration to the first power.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[A]t is the concentration of a at anytime,t.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[A]o is the initial concentration of 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Half Life</w:t>
      </w:r>
      <w:r w:rsidDel="00000000" w:rsidR="00000000" w:rsidRPr="00000000">
        <w:rPr>
          <w:sz w:val="24"/>
          <w:szCs w:val="24"/>
          <w:rtl w:val="0"/>
        </w:rPr>
        <w:t xml:space="preserve">: the time required for the reaction to decrease to half of its initial concentration</w:t>
      </w:r>
      <w:r w:rsidDel="00000000" w:rsidR="00000000" w:rsidRPr="00000000">
        <w:drawing>
          <wp:anchor allowOverlap="0" behindDoc="0" distB="457200" distT="457200" distL="457200" distR="457200" hidden="0" layoutInCell="0" locked="0" relativeHeight="0" simplePos="0">
            <wp:simplePos x="0" y="0"/>
            <wp:positionH relativeFrom="margin">
              <wp:posOffset>3552825</wp:posOffset>
            </wp:positionH>
            <wp:positionV relativeFrom="paragraph">
              <wp:posOffset>409575</wp:posOffset>
            </wp:positionV>
            <wp:extent cx="1995488" cy="1362075"/>
            <wp:effectExtent b="0" l="0" r="0" t="0"/>
            <wp:wrapSquare wrapText="bothSides" distB="457200" distT="457200" distL="457200" distR="45720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Units: /s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SECOND ORDER REACTIONS: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Units: /ms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Slope = 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ZERO ORDER REACTIONS:</w:t>
      </w:r>
      <w:r w:rsidDel="00000000" w:rsidR="00000000" w:rsidRPr="00000000">
        <w:drawing>
          <wp:anchor allowOverlap="0" behindDoc="0" distB="457200" distT="457200" distL="457200" distR="457200" hidden="0" layoutInCell="0" locked="0" relativeHeight="0" simplePos="0">
            <wp:simplePos x="0" y="0"/>
            <wp:positionH relativeFrom="margin">
              <wp:posOffset>3552825</wp:posOffset>
            </wp:positionH>
            <wp:positionV relativeFrom="paragraph">
              <wp:posOffset>190500</wp:posOffset>
            </wp:positionV>
            <wp:extent cx="2000250" cy="1309688"/>
            <wp:effectExtent b="0" l="0" r="0" t="0"/>
            <wp:wrapSquare wrapText="bothSides" distB="457200" distT="457200" distL="457200" distR="45720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dependant on concentration 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Units: m/s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THE KINETICS OF WATER FLOW THROUGH A BURETTE (LAB):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 this lab, we were able to determine the reaction order for the process of flowing water flowing through a burette.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We found 3 different slopes and from these we were able to find out which is zero, first, and second. Zero order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time vs. volume</w:t>
      </w:r>
      <w:r w:rsidDel="00000000" w:rsidR="00000000" w:rsidRPr="00000000">
        <w:rPr>
          <w:sz w:val="24"/>
          <w:szCs w:val="24"/>
          <w:rtl w:val="0"/>
        </w:rPr>
        <w:t xml:space="preserve"> so the slope was negative. First order is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time vs. ln(volume)</w:t>
      </w:r>
      <w:r w:rsidDel="00000000" w:rsidR="00000000" w:rsidRPr="00000000">
        <w:rPr>
          <w:sz w:val="24"/>
          <w:szCs w:val="24"/>
          <w:rtl w:val="0"/>
        </w:rPr>
        <w:t xml:space="preserve"> so the slope was also negative. Second order was the different one,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time vs. 1/ln(volume)</w:t>
      </w:r>
      <w:r w:rsidDel="00000000" w:rsidR="00000000" w:rsidRPr="00000000">
        <w:rPr>
          <w:sz w:val="24"/>
          <w:szCs w:val="24"/>
          <w:rtl w:val="0"/>
        </w:rPr>
        <w:t xml:space="preserve"> the slope was positive.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Lesson Four; Reaction Mechanisms-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457200" distT="457200" distL="457200" distR="457200" hidden="0" layoutInCell="0" locked="0" relativeHeight="0" simplePos="0">
            <wp:simplePos x="0" y="0"/>
            <wp:positionH relativeFrom="margin">
              <wp:posOffset>3286125</wp:posOffset>
            </wp:positionH>
            <wp:positionV relativeFrom="paragraph">
              <wp:posOffset>200025</wp:posOffset>
            </wp:positionV>
            <wp:extent cx="2943225" cy="1590675"/>
            <wp:effectExtent b="0" l="0" r="0" t="0"/>
            <wp:wrapSquare wrapText="bothSides" distB="457200" distT="457200" distL="457200" distR="4572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REACTION MECHANISM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Overall progress of a chemical reaction can be represented at the molecular level by a series of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elementary steps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sequence of elementary steps that leads to product formation is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reaction mechanism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Intermediates: species that appear in a reaction mechanism but not in the overall balanced equation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CATALYST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Speed up reaction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Found in reactants of first elementary step, products of last step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Function by lowering the activation energy of an elementary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RATE DETERMINING STEP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Slow step determines rate law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have similar rate law as the overall reactions rate law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AP Multiple Choice; Kinetics-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Relatively slow rates of chemical reaction are associated with which of the following?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The presence of a catalyst                        (B) High Temperature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(C)  High concentration of reactants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(D)</w:t>
      </w:r>
      <w:r w:rsidDel="00000000" w:rsidR="00000000" w:rsidRPr="00000000">
        <w:rPr>
          <w:sz w:val="24"/>
          <w:szCs w:val="24"/>
          <w:rtl w:val="0"/>
        </w:rPr>
        <w:t xml:space="preserve"> Strong bonds in a reactant molecules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(E) Low activation energy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2.  Which of the following is a correct statement about reaction order?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Reaction order can only be a whole number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Reaction order can be determined only from the coefficients of the balanced equation for the reaction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Reaction order can be determined only by experiment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Reaction order increases with increasing temperature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second-order reaction must involve at least two different compounds as reactants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3. Which of the following must be true for a reaction for which the activation energy is the same for both the forward and reverse reactions?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catalyst is present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reaction order can be obtained directly from the balanced equation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reaction order is zero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ΔH° for the reaction is zero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upp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0.png"/><Relationship Id="rId10" Type="http://schemas.openxmlformats.org/officeDocument/2006/relationships/image" Target="media/image12.png"/><Relationship Id="rId9" Type="http://schemas.openxmlformats.org/officeDocument/2006/relationships/image" Target="media/image05.png"/><Relationship Id="rId5" Type="http://schemas.openxmlformats.org/officeDocument/2006/relationships/image" Target="media/image01.png"/><Relationship Id="rId6" Type="http://schemas.openxmlformats.org/officeDocument/2006/relationships/image" Target="media/image09.png"/><Relationship Id="rId7" Type="http://schemas.openxmlformats.org/officeDocument/2006/relationships/image" Target="media/image13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