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1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___________________________________                       </w:t>
        <w:tab/>
        <w:tab/>
        <w:tab/>
        <w:t xml:space="preserve">Elephant’s Toothpaste</w:t>
      </w:r>
    </w:p>
    <w:p w:rsidR="00000000" w:rsidDel="00000000" w:rsidP="00000000" w:rsidRDefault="00000000" w:rsidRPr="00000000" w14:paraId="00000002">
      <w:pPr>
        <w:pStyle w:val="Heading1"/>
        <w:keepNext w:val="0"/>
        <w:keepLines w:val="0"/>
        <w:spacing w:after="0" w:before="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Pr>
        <w:drawing>
          <wp:anchor allowOverlap="1" behindDoc="0" distB="114300" distT="114300" distL="114300" distR="114300" hidden="0" layoutInCell="1" locked="0" relativeHeight="0" simplePos="0">
            <wp:simplePos x="0" y="0"/>
            <wp:positionH relativeFrom="margin">
              <wp:align>right</wp:align>
            </wp:positionH>
            <wp:positionV relativeFrom="margin">
              <wp:posOffset>441960</wp:posOffset>
            </wp:positionV>
            <wp:extent cx="738505" cy="1191895"/>
            <wp:effectExtent b="0" l="0" r="0" t="0"/>
            <wp:wrapSquare wrapText="bothSides" distB="114300" distT="114300" distL="114300" distR="114300"/>
            <wp:docPr id="244" name="image2.png"/>
            <a:graphic>
              <a:graphicData uri="http://schemas.openxmlformats.org/drawingml/2006/picture">
                <pic:pic>
                  <pic:nvPicPr>
                    <pic:cNvPr id="0" name="image2.png"/>
                    <pic:cNvPicPr preferRelativeResize="0"/>
                  </pic:nvPicPr>
                  <pic:blipFill>
                    <a:blip r:embed="rId7"/>
                    <a:srcRect b="2490" l="28898" r="30942" t="1433"/>
                    <a:stretch>
                      <a:fillRect/>
                    </a:stretch>
                  </pic:blipFill>
                  <pic:spPr>
                    <a:xfrm>
                      <a:off x="0" y="0"/>
                      <a:ext cx="738505" cy="1191895"/>
                    </a:xfrm>
                    <a:prstGeom prst="rect"/>
                    <a:ln/>
                  </pic:spPr>
                </pic:pic>
              </a:graphicData>
            </a:graphic>
          </wp:anchor>
        </w:drawing>
      </w:r>
      <w:r w:rsidDel="00000000" w:rsidR="00000000" w:rsidRPr="00000000">
        <w:rPr>
          <w:rFonts w:ascii="Times New Roman" w:cs="Times New Roman" w:eastAsia="Times New Roman" w:hAnsi="Times New Roman"/>
          <w:b w:val="1"/>
          <w:sz w:val="24"/>
          <w:szCs w:val="24"/>
          <w:u w:val="single"/>
          <w:rtl w:val="0"/>
        </w:rPr>
        <w:t xml:space="preserve">Background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Hydrogen peroxide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is a chemical compound found in most households. It is available in 3 forms, 3%, 10% and 30%. Hydrogen peroxide is useful because it is a naturally unstable compound, and spontaneously undergoes a decomposition reaction, which is triggered by the presence of sunlight. The sunlight provides the </w:t>
      </w:r>
      <w:r w:rsidDel="00000000" w:rsidR="00000000" w:rsidRPr="00000000">
        <w:rPr>
          <w:rFonts w:ascii="Times New Roman" w:cs="Times New Roman" w:eastAsia="Times New Roman" w:hAnsi="Times New Roman"/>
          <w:b w:val="1"/>
          <w:sz w:val="24"/>
          <w:szCs w:val="24"/>
          <w:rtl w:val="0"/>
        </w:rPr>
        <w:t xml:space="preserve">activation energy</w:t>
      </w:r>
      <w:r w:rsidDel="00000000" w:rsidR="00000000" w:rsidRPr="00000000">
        <w:rPr>
          <w:rFonts w:ascii="Times New Roman" w:cs="Times New Roman" w:eastAsia="Times New Roman" w:hAnsi="Times New Roman"/>
          <w:sz w:val="24"/>
          <w:szCs w:val="24"/>
          <w:rtl w:val="0"/>
        </w:rPr>
        <w:t xml:space="preserve"> necessary to start the forward reaction. 3% hydrogen peroxide is a first aid staple, routinely used to disinfect small wounds, as an antiseptic gargle, and an aid to ear wax removal. 10% Hydrogen peroxide is often used as a hair lightening oxidizing dye. 30% is not available for purchase by the general public. It is only used for laboratory purposes, and direct contact with skin is to be avoided. The decomposition of hydrogen peroxide in aqueous solution proceeds very slowly- so slowly that a bottle can remain stable on a grocery store shelf for a very long time. This decomposition of aqueous hydrogen peroxide produces liquid water and gaseous oxygen. The normal decomposition will be a little too slow for experimental purposes, so today we will be using a </w:t>
      </w:r>
      <w:r w:rsidDel="00000000" w:rsidR="00000000" w:rsidRPr="00000000">
        <w:rPr>
          <w:rFonts w:ascii="Times New Roman" w:cs="Times New Roman" w:eastAsia="Times New Roman" w:hAnsi="Times New Roman"/>
          <w:b w:val="1"/>
          <w:sz w:val="24"/>
          <w:szCs w:val="24"/>
          <w:rtl w:val="0"/>
        </w:rPr>
        <w:t xml:space="preserve">catalyst</w:t>
      </w:r>
      <w:r w:rsidDel="00000000" w:rsidR="00000000" w:rsidRPr="00000000">
        <w:rPr>
          <w:rFonts w:ascii="Times New Roman" w:cs="Times New Roman" w:eastAsia="Times New Roman" w:hAnsi="Times New Roman"/>
          <w:sz w:val="24"/>
          <w:szCs w:val="24"/>
          <w:rtl w:val="0"/>
        </w:rPr>
        <w:t xml:space="preserve"> called potassium iodide to speed up this reaction.  Invisible gas will be released, but we’ll trap it by adding liquid soap bubbles so we can “see” the gas. The soap bubbles will contain oxygen- a product of the reaction. </w:t>
      </w:r>
      <w:r w:rsidDel="00000000" w:rsidR="00000000" w:rsidRPr="00000000">
        <w:rPr>
          <w:rFonts w:ascii="Times New Roman" w:cs="Times New Roman" w:eastAsia="Times New Roman" w:hAnsi="Times New Roman"/>
          <w:b w:val="1"/>
          <w:sz w:val="24"/>
          <w:szCs w:val="24"/>
          <w:rtl w:val="0"/>
        </w:rPr>
        <w:t xml:space="preserve">Collision theory</w:t>
      </w:r>
      <w:r w:rsidDel="00000000" w:rsidR="00000000" w:rsidRPr="00000000">
        <w:rPr>
          <w:rFonts w:ascii="Times New Roman" w:cs="Times New Roman" w:eastAsia="Times New Roman" w:hAnsi="Times New Roman"/>
          <w:sz w:val="24"/>
          <w:szCs w:val="24"/>
          <w:rtl w:val="0"/>
        </w:rPr>
        <w:t xml:space="preserve"> states that for a reaction to occur, atoms or molecules must come together or collide with one another. Not all collisions, however, bring about chemical change. According to the collision theory, the rate at which a</w:t>
      </w:r>
      <w:hyperlink r:id="rId8">
        <w:r w:rsidDel="00000000" w:rsidR="00000000" w:rsidRPr="00000000">
          <w:rPr>
            <w:rFonts w:ascii="Times New Roman" w:cs="Times New Roman" w:eastAsia="Times New Roman" w:hAnsi="Times New Roman"/>
            <w:sz w:val="24"/>
            <w:szCs w:val="24"/>
            <w:rtl w:val="0"/>
          </w:rPr>
          <w:t xml:space="preserve"> chemical reaction</w:t>
        </w:r>
      </w:hyperlink>
      <w:r w:rsidDel="00000000" w:rsidR="00000000" w:rsidRPr="00000000">
        <w:rPr>
          <w:rFonts w:ascii="Times New Roman" w:cs="Times New Roman" w:eastAsia="Times New Roman" w:hAnsi="Times New Roman"/>
          <w:sz w:val="24"/>
          <w:szCs w:val="24"/>
          <w:rtl w:val="0"/>
        </w:rPr>
        <w:t xml:space="preserve"> proceeds is equal to the </w:t>
      </w:r>
      <w:r w:rsidDel="00000000" w:rsidR="00000000" w:rsidRPr="00000000">
        <w:rPr>
          <w:rFonts w:ascii="Times New Roman" w:cs="Times New Roman" w:eastAsia="Times New Roman" w:hAnsi="Times New Roman"/>
          <w:i w:val="1"/>
          <w:sz w:val="24"/>
          <w:szCs w:val="24"/>
          <w:rtl w:val="0"/>
        </w:rPr>
        <w:t xml:space="preserve">frequency of effective collisions</w:t>
      </w:r>
      <w:r w:rsidDel="00000000" w:rsidR="00000000" w:rsidRPr="00000000">
        <w:rPr>
          <w:rFonts w:ascii="Times New Roman" w:cs="Times New Roman" w:eastAsia="Times New Roman" w:hAnsi="Times New Roman"/>
          <w:sz w:val="24"/>
          <w:szCs w:val="24"/>
          <w:rtl w:val="0"/>
        </w:rPr>
        <w:t xml:space="preserve">. The presence of a catalyst, the concentration of the reactants, and the temperature of the reactants are all factors that may alter the rate of reaction.</w:t>
      </w:r>
      <w:r w:rsidDel="00000000" w:rsidR="00000000" w:rsidRPr="00000000">
        <w:drawing>
          <wp:anchor allowOverlap="1" behindDoc="0" distB="114300" distT="114300" distL="114300" distR="114300" hidden="0" layoutInCell="1" locked="0" relativeHeight="0" simplePos="0">
            <wp:simplePos x="0" y="0"/>
            <wp:positionH relativeFrom="column">
              <wp:posOffset>22150</wp:posOffset>
            </wp:positionH>
            <wp:positionV relativeFrom="paragraph">
              <wp:posOffset>2527199</wp:posOffset>
            </wp:positionV>
            <wp:extent cx="1060450" cy="1264920"/>
            <wp:effectExtent b="0" l="0" r="0" t="0"/>
            <wp:wrapSquare wrapText="bothSides" distB="114300" distT="114300" distL="114300" distR="114300"/>
            <wp:docPr id="245" name="image1.png"/>
            <a:graphic>
              <a:graphicData uri="http://schemas.openxmlformats.org/drawingml/2006/picture">
                <pic:pic>
                  <pic:nvPicPr>
                    <pic:cNvPr id="0" name="image1.png"/>
                    <pic:cNvPicPr preferRelativeResize="0"/>
                  </pic:nvPicPr>
                  <pic:blipFill>
                    <a:blip r:embed="rId9"/>
                    <a:srcRect b="12659" l="22275" r="20992" t="11697"/>
                    <a:stretch>
                      <a:fillRect/>
                    </a:stretch>
                  </pic:blipFill>
                  <pic:spPr>
                    <a:xfrm>
                      <a:off x="0" y="0"/>
                      <a:ext cx="1060450" cy="1264920"/>
                    </a:xfrm>
                    <a:prstGeom prst="rect"/>
                    <a:ln/>
                  </pic:spPr>
                </pic:pic>
              </a:graphicData>
            </a:graphic>
          </wp:anchor>
        </w:drawing>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Reading Questions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5">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is hydrogen peroxide packaged in dark brown opaque containers as opposed to clear containers?</w:t>
      </w:r>
    </w:p>
    <w:p w:rsidR="00000000" w:rsidDel="00000000" w:rsidP="00000000" w:rsidRDefault="00000000" w:rsidRPr="00000000" w14:paraId="0000000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is a catalyst being used in the reaction? </w:t>
      </w:r>
    </w:p>
    <w:p w:rsidR="00000000" w:rsidDel="00000000" w:rsidP="00000000" w:rsidRDefault="00000000" w:rsidRPr="00000000" w14:paraId="0000000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activation energy.</w:t>
      </w:r>
    </w:p>
    <w:p w:rsidR="00000000" w:rsidDel="00000000" w:rsidP="00000000" w:rsidRDefault="00000000" w:rsidRPr="00000000" w14:paraId="0000000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Predictions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boxes below, draw particle models for the two hydrogen peroxide solutions. There are 100 molecules in each box.  Box on the left should be 3% and the box on the right should be 30%</w:t>
      </w:r>
    </w:p>
    <w:p w:rsidR="00000000" w:rsidDel="00000000" w:rsidP="00000000" w:rsidRDefault="00000000" w:rsidRPr="00000000" w14:paraId="0000000D">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1757363" cy="1577120"/>
                <wp:effectExtent b="0" l="0" r="0" t="0"/>
                <wp:docPr id="236" name=""/>
                <a:graphic>
                  <a:graphicData uri="http://schemas.microsoft.com/office/word/2010/wordprocessingGroup">
                    <wpg:wgp>
                      <wpg:cNvGrpSpPr/>
                      <wpg:grpSpPr>
                        <a:xfrm>
                          <a:off x="4072050" y="2624250"/>
                          <a:ext cx="1757363" cy="1577120"/>
                          <a:chOff x="4072050" y="2624250"/>
                          <a:chExt cx="2547900" cy="2311500"/>
                        </a:xfrm>
                      </wpg:grpSpPr>
                      <wpg:grpSp>
                        <wpg:cNvGrpSpPr/>
                        <wpg:grpSpPr>
                          <a:xfrm>
                            <a:off x="4076813" y="2629025"/>
                            <a:ext cx="2538374" cy="2301951"/>
                            <a:chOff x="932948" y="1186100"/>
                            <a:chExt cx="4475936" cy="3936027"/>
                          </a:xfrm>
                        </wpg:grpSpPr>
                        <wps:wsp>
                          <wps:cNvSpPr/>
                          <wps:cNvPr id="3" name="Shape 3"/>
                          <wps:spPr>
                            <a:xfrm>
                              <a:off x="932948" y="1186100"/>
                              <a:ext cx="4475925" cy="393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32948" y="1186100"/>
                              <a:ext cx="4475936" cy="3936027"/>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180400" y="14047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485200" y="1303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485200" y="166816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251200" y="2096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621825" y="2194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138175" y="17504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790000" y="1470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024000" y="16681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738825" y="18327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972825" y="2096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073088" y="2458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372163" y="2458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555988" y="28513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323813" y="2194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282163" y="30239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251188" y="28201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738813" y="2556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023988" y="2458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855813" y="2851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155638" y="28202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323825" y="1470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857650" y="132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651850" y="15872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740900" y="1949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111525" y="20479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356863" y="18326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279700" y="132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3345525" y="16365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045700" y="16859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462525" y="1949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562788" y="2311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861863" y="2311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045688" y="27045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094788" y="1303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718963" y="28032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2392250" y="25567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3228513" y="2410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513688" y="2311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345513" y="27046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3645338" y="2673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701488" y="16200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3759863" y="132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4357275" y="16200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4123275" y="20479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4493900" y="21466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4010250" y="17022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4240050" y="1356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4610900" y="1784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3818475" y="2918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945163" y="2410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4244238" y="2410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428063" y="28032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3742963" y="201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123263" y="27720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610888" y="2508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2534838" y="12252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1358500" y="34242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663300" y="3323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663300" y="36876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429300" y="4115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799925" y="42142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1316275" y="37698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968100" y="3490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2202100" y="36876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1916925" y="3852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150925" y="4115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1180388" y="45762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584050" y="4638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2897063" y="46386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2359450" y="4330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990825" y="30732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1058663" y="41155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1916913" y="45762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243625" y="4638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223238" y="31222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968088" y="3170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2501925" y="3490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3035750" y="334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2829950" y="36066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919000" y="3968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3289625" y="4067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534963" y="38521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3457800" y="334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3523625" y="36560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3223800" y="3705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3640625" y="3968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2740888" y="4330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3039963" y="4330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223788" y="47240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2272888" y="3323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2437300" y="30234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570350" y="45762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3406613" y="44294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3764938" y="44271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3523613" y="47240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4123263" y="472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3879588" y="36394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3937963" y="334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13000" y="33760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4301375" y="4067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4672000" y="41660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188350" y="37217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4418150" y="3376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4789000" y="3804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3573525" y="30330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4123263" y="44294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4456125" y="44953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428063" y="30740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3921063" y="403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4063413" y="306586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4788988" y="4528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2712938" y="3244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1757363" cy="1577120"/>
                <wp:effectExtent b="0" l="0" r="0" t="0"/>
                <wp:docPr id="23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757363" cy="157712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1757363" cy="1577120"/>
                <wp:effectExtent b="0" l="0" r="0" t="0"/>
                <wp:docPr id="241" name=""/>
                <a:graphic>
                  <a:graphicData uri="http://schemas.microsoft.com/office/word/2010/wordprocessingGroup">
                    <wpg:wgp>
                      <wpg:cNvGrpSpPr/>
                      <wpg:grpSpPr>
                        <a:xfrm>
                          <a:off x="4072050" y="2624250"/>
                          <a:ext cx="1757363" cy="1577120"/>
                          <a:chOff x="4072050" y="2624250"/>
                          <a:chExt cx="2547900" cy="2311500"/>
                        </a:xfrm>
                      </wpg:grpSpPr>
                      <wpg:grpSp>
                        <wpg:cNvGrpSpPr/>
                        <wpg:grpSpPr>
                          <a:xfrm>
                            <a:off x="4076813" y="2629025"/>
                            <a:ext cx="2538374" cy="2301951"/>
                            <a:chOff x="932948" y="1186100"/>
                            <a:chExt cx="4475936" cy="3936027"/>
                          </a:xfrm>
                        </wpg:grpSpPr>
                        <wps:wsp>
                          <wps:cNvSpPr/>
                          <wps:cNvPr id="3" name="Shape 3"/>
                          <wps:spPr>
                            <a:xfrm>
                              <a:off x="932948" y="1186100"/>
                              <a:ext cx="4475925" cy="393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32948" y="1186100"/>
                              <a:ext cx="4475936" cy="3936027"/>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180400" y="14047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485200" y="1303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485200" y="166816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251200" y="2096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621825" y="2194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138175" y="17504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790000" y="1470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024000" y="16681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738825" y="18327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972825" y="2096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073088" y="2458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372163" y="2458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555988" y="28513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323813" y="2194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282163" y="30239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251188" y="28201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738813" y="2556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023988" y="2458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855813" y="2851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155638" y="28202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323825" y="1470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857650" y="132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651850" y="15872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740900" y="1949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111525" y="20479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356863" y="18326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279700" y="132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3345525" y="16365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045700" y="16859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462525" y="1949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562788" y="2311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861863" y="2311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045688" y="27045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094788" y="1303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718963" y="28032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2392250" y="25567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3228513" y="2410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513688" y="2311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345513" y="27046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3645338" y="2673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701488" y="16200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3759863" y="132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4357275" y="16200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4123275" y="20479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4493900" y="21466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4010250" y="17022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4240050" y="1356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4610900" y="1784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3818475" y="2918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945163" y="2410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4244238" y="2410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428063" y="28032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3742963" y="20138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123263" y="27720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610888" y="2508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2534838" y="12252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1358500" y="34242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663300" y="3323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663300" y="36876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429300" y="4115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799925" y="42142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1316275" y="37698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968100" y="3490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2202100" y="36876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1916925" y="38521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150925" y="41155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1180388" y="45762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584050" y="4638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2897063" y="46386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2359450" y="4330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990825" y="30732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1058663" y="41155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1916913" y="45762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243625" y="4638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223238" y="31222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968088" y="3170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2501925" y="3490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3035750" y="334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2829950" y="36066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919000" y="3968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3289625" y="4067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534963" y="38521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3457800" y="334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3523625" y="36560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3223800" y="37053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3640625" y="39687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2740888" y="4330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3039963" y="43308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223788" y="47240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2272888" y="3323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2437300" y="30234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570350" y="45762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3406613" y="44294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3764938" y="44271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3523613" y="47240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4123263" y="472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3879588" y="363947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3937963" y="334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13000" y="337608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4301375" y="40674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4672000" y="41660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188350" y="3721738"/>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4418150" y="3376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4789000" y="38040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3573525" y="303301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4123263" y="44294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4456125" y="4495325"/>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428063" y="30740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3921063" y="40333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4063413" y="3065863"/>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4788988" y="452810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2712938" y="3244650"/>
                              <a:ext cx="234000" cy="263400"/>
                            </a:xfrm>
                            <a:prstGeom prst="ellipse">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1757363" cy="1577120"/>
                <wp:effectExtent b="0" l="0" r="0" t="0"/>
                <wp:docPr id="24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757363" cy="15771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concentration 3% or 30% hydrogen peroxide would have the faster reaction rate? Explain your prediction by citing information from the diagram above.</w:t>
      </w:r>
    </w:p>
    <w:p w:rsidR="00000000" w:rsidDel="00000000" w:rsidP="00000000" w:rsidRDefault="00000000" w:rsidRPr="00000000" w14:paraId="0000000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before="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Safety Precautions: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Hydrogen peroxide solution</w:t>
      </w:r>
      <w:r w:rsidDel="00000000" w:rsidR="00000000" w:rsidRPr="00000000">
        <w:rPr>
          <w:rFonts w:ascii="Times New Roman" w:cs="Times New Roman" w:eastAsia="Times New Roman" w:hAnsi="Times New Roman"/>
          <w:sz w:val="24"/>
          <w:szCs w:val="24"/>
          <w:rtl w:val="0"/>
        </w:rPr>
        <w:t xml:space="preserve">, 30% is severely corrosive to the skin, eyes, and respiratory tract: very strong oxidant. Dangerous fire and explosion risk. Do not heat this substance. Gloves, safety goggles, and aprons are </w:t>
      </w:r>
      <w:r w:rsidDel="00000000" w:rsidR="00000000" w:rsidRPr="00000000">
        <w:rPr>
          <w:rFonts w:ascii="Times New Roman" w:cs="Times New Roman" w:eastAsia="Times New Roman" w:hAnsi="Times New Roman"/>
          <w:b w:val="1"/>
          <w:sz w:val="24"/>
          <w:szCs w:val="24"/>
          <w:u w:val="single"/>
          <w:rtl w:val="0"/>
        </w:rPr>
        <w:t xml:space="preserve">REQUIRED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 this lab. </w:t>
      </w:r>
      <w:r w:rsidDel="00000000" w:rsidR="00000000" w:rsidRPr="00000000">
        <w:rPr>
          <w:rFonts w:ascii="Times New Roman" w:cs="Times New Roman" w:eastAsia="Times New Roman" w:hAnsi="Times New Roman"/>
          <w:i w:val="1"/>
          <w:sz w:val="24"/>
          <w:szCs w:val="24"/>
          <w:rtl w:val="0"/>
        </w:rPr>
        <w:t xml:space="preserve">Potassium iodide </w:t>
      </w:r>
      <w:r w:rsidDel="00000000" w:rsidR="00000000" w:rsidRPr="00000000">
        <w:rPr>
          <w:rFonts w:ascii="Times New Roman" w:cs="Times New Roman" w:eastAsia="Times New Roman" w:hAnsi="Times New Roman"/>
          <w:sz w:val="24"/>
          <w:szCs w:val="24"/>
          <w:rtl w:val="0"/>
        </w:rPr>
        <w:t xml:space="preserve">is slightly toxic by ingestion. Potassium Iodide may stain your hands or clothing, so use appropriate caution.</w:t>
      </w:r>
    </w:p>
    <w:p w:rsidR="00000000" w:rsidDel="00000000" w:rsidP="00000000" w:rsidRDefault="00000000" w:rsidRPr="00000000" w14:paraId="00000011">
      <w:pPr>
        <w:pStyle w:val="Heading1"/>
        <w:keepNext w:val="0"/>
        <w:keepLines w:val="0"/>
        <w:spacing w:before="40" w:line="138" w:lineRule="auto"/>
        <w:rPr>
          <w:rFonts w:ascii="Times New Roman" w:cs="Times New Roman" w:eastAsia="Times New Roman" w:hAnsi="Times New Roman"/>
          <w:b w:val="1"/>
          <w:sz w:val="24"/>
          <w:szCs w:val="24"/>
          <w:u w:val="single"/>
        </w:rPr>
      </w:pPr>
      <w:bookmarkStart w:colFirst="0" w:colLast="0" w:name="_heading=h.30j0zll" w:id="1"/>
      <w:bookmarkEnd w:id="1"/>
      <w:r w:rsidDel="00000000" w:rsidR="00000000" w:rsidRPr="00000000">
        <w:rPr>
          <w:rtl w:val="0"/>
        </w:rPr>
      </w:r>
    </w:p>
    <w:p w:rsidR="00000000" w:rsidDel="00000000" w:rsidP="00000000" w:rsidRDefault="00000000" w:rsidRPr="00000000" w14:paraId="00000012">
      <w:pPr>
        <w:pStyle w:val="Heading1"/>
        <w:keepNext w:val="0"/>
        <w:keepLines w:val="0"/>
        <w:spacing w:before="40" w:line="138" w:lineRule="auto"/>
        <w:rPr>
          <w:rFonts w:ascii="Times New Roman" w:cs="Times New Roman" w:eastAsia="Times New Roman" w:hAnsi="Times New Roman"/>
          <w:b w:val="1"/>
          <w:sz w:val="24"/>
          <w:szCs w:val="24"/>
          <w:u w:val="single"/>
        </w:rPr>
      </w:pPr>
      <w:bookmarkStart w:colFirst="0" w:colLast="0" w:name="_heading=h.1fob9te" w:id="2"/>
      <w:bookmarkEnd w:id="2"/>
      <w:r w:rsidDel="00000000" w:rsidR="00000000" w:rsidRPr="00000000">
        <w:rPr>
          <w:rFonts w:ascii="Times New Roman" w:cs="Times New Roman" w:eastAsia="Times New Roman" w:hAnsi="Times New Roman"/>
          <w:b w:val="1"/>
          <w:sz w:val="24"/>
          <w:szCs w:val="24"/>
          <w:u w:val="single"/>
          <w:rtl w:val="0"/>
        </w:rPr>
        <w:t xml:space="preserve">Procedure:</w:t>
      </w:r>
    </w:p>
    <w:p w:rsidR="00000000" w:rsidDel="00000000" w:rsidP="00000000" w:rsidRDefault="00000000" w:rsidRPr="00000000" w14:paraId="00000013">
      <w:pPr>
        <w:keepLines w:val="1"/>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two 100ml graduated cylinders in a large, plastic demonstration tray.</w:t>
      </w:r>
    </w:p>
    <w:p w:rsidR="00000000" w:rsidDel="00000000" w:rsidP="00000000" w:rsidRDefault="00000000" w:rsidRPr="00000000" w14:paraId="00000014">
      <w:pPr>
        <w:keepLines w:val="1"/>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20 mL of 3% hydrogen peroxide to the first graduated cylinder and 20 mL of 30% hydrogen peroxide to the second graduated cylinder.</w:t>
      </w:r>
    </w:p>
    <w:p w:rsidR="00000000" w:rsidDel="00000000" w:rsidP="00000000" w:rsidRDefault="00000000" w:rsidRPr="00000000" w14:paraId="00000015">
      <w:pPr>
        <w:keepLines w:val="1"/>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5 squirts of dish soap to each cylinder and swirl to dissolve the detergent.</w:t>
      </w:r>
    </w:p>
    <w:p w:rsidR="00000000" w:rsidDel="00000000" w:rsidP="00000000" w:rsidRDefault="00000000" w:rsidRPr="00000000" w14:paraId="00000016">
      <w:pPr>
        <w:keepLines w:val="1"/>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out 5 mL of 2M potassium iodide (KI) solution for each of the graduated cylinders.</w:t>
      </w:r>
    </w:p>
    <w:p w:rsidR="00000000" w:rsidDel="00000000" w:rsidP="00000000" w:rsidRDefault="00000000" w:rsidRPr="00000000" w14:paraId="00000017">
      <w:pPr>
        <w:keepLines w:val="1"/>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the potassium iodide solution into the two graduated cylinders containing the differing concentrations of hydrogen peroxide and watch the reaction.</w:t>
      </w:r>
    </w:p>
    <w:p w:rsidR="00000000" w:rsidDel="00000000" w:rsidP="00000000" w:rsidRDefault="00000000" w:rsidRPr="00000000" w14:paraId="00000018">
      <w:pPr>
        <w:keepLines w:val="1"/>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down all your observations in the space provided in the data table below.</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tbl>
      <w:tblPr>
        <w:tblStyle w:val="Table1"/>
        <w:tblW w:w="10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4090"/>
        <w:gridCol w:w="4090"/>
        <w:tblGridChange w:id="0">
          <w:tblGrid>
            <w:gridCol w:w="2430"/>
            <w:gridCol w:w="4090"/>
            <w:gridCol w:w="4090"/>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Cylinder # 1 </w:t>
            </w:r>
          </w:p>
        </w:tc>
        <w:tc>
          <w:tcPr>
            <w:shd w:fill="cccccc"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Cylinder #2 </w:t>
            </w:r>
          </w:p>
        </w:tc>
      </w:tr>
      <w:tr>
        <w:trPr>
          <w:cantSplit w:val="0"/>
          <w:trHeight w:val="546"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Concentration of hydrogen peroxide</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Observations</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 Questions: </w:t>
      </w:r>
    </w:p>
    <w:p w:rsidR="00000000" w:rsidDel="00000000" w:rsidP="00000000" w:rsidRDefault="00000000" w:rsidRPr="00000000" w14:paraId="00000026">
      <w:pPr>
        <w:numPr>
          <w:ilvl w:val="0"/>
          <w:numId w:val="1"/>
        </w:numPr>
        <w:spacing w:line="240" w:lineRule="auto"/>
        <w:ind w:left="720" w:right="320" w:hanging="360"/>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The reaction that you performed was hydrogen peroxide → water + gaseous oxygen. Write the chemical reaction and balance it. </w:t>
          </w:r>
        </w:sdtContent>
      </w:sdt>
    </w:p>
    <w:p w:rsidR="00000000" w:rsidDel="00000000" w:rsidP="00000000" w:rsidRDefault="00000000" w:rsidRPr="00000000" w14:paraId="00000027">
      <w:pPr>
        <w:spacing w:line="240" w:lineRule="auto"/>
        <w:ind w:left="720" w:right="3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numPr>
          <w:ilvl w:val="0"/>
          <w:numId w:val="1"/>
        </w:numPr>
        <w:spacing w:after="240" w:before="240" w:line="360" w:lineRule="auto"/>
        <w:ind w:left="720" w:right="3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Lewis structures for the reaction above.  </w:t>
      </w:r>
    </w:p>
    <w:p w:rsidR="00000000" w:rsidDel="00000000" w:rsidP="00000000" w:rsidRDefault="00000000" w:rsidRPr="00000000" w14:paraId="00000029">
      <w:pPr>
        <w:spacing w:after="240" w:before="240" w:line="360" w:lineRule="auto"/>
        <w:ind w:right="3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1570193" cy="1570193"/>
                <wp:effectExtent b="0" l="0" r="0" t="0"/>
                <wp:docPr id="239" name=""/>
                <a:graphic>
                  <a:graphicData uri="http://schemas.microsoft.com/office/word/2010/wordprocessingShape">
                    <wps:wsp>
                      <wps:cNvSpPr/>
                      <wps:cNvPr id="119" name="Shape 119"/>
                      <wps:spPr>
                        <a:xfrm>
                          <a:off x="4359000" y="2793750"/>
                          <a:ext cx="1974000" cy="1972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570193" cy="1570193"/>
                <wp:effectExtent b="0" l="0" r="0" t="0"/>
                <wp:docPr id="239"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570193" cy="1570193"/>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4102100</wp:posOffset>
                </wp:positionH>
                <wp:positionV relativeFrom="paragraph">
                  <wp:posOffset>12701</wp:posOffset>
                </wp:positionV>
                <wp:extent cx="1569720" cy="1569720"/>
                <wp:effectExtent b="0" l="0" r="0" t="0"/>
                <wp:wrapSquare wrapText="bothSides" distB="114300" distT="114300" distL="114300" distR="114300"/>
                <wp:docPr id="243" name=""/>
                <a:graphic>
                  <a:graphicData uri="http://schemas.microsoft.com/office/word/2010/wordprocessingShape">
                    <wps:wsp>
                      <wps:cNvSpPr/>
                      <wps:cNvPr id="122" name="Shape 122"/>
                      <wps:spPr>
                        <a:xfrm>
                          <a:off x="4565903" y="2999903"/>
                          <a:ext cx="1560195" cy="156019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4102100</wp:posOffset>
                </wp:positionH>
                <wp:positionV relativeFrom="paragraph">
                  <wp:posOffset>12701</wp:posOffset>
                </wp:positionV>
                <wp:extent cx="1569720" cy="1569720"/>
                <wp:effectExtent b="0" l="0" r="0" t="0"/>
                <wp:wrapSquare wrapText="bothSides" distB="114300" distT="114300" distL="114300" distR="114300"/>
                <wp:docPr id="24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1569720" cy="156972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2197100</wp:posOffset>
                </wp:positionH>
                <wp:positionV relativeFrom="paragraph">
                  <wp:posOffset>12701</wp:posOffset>
                </wp:positionV>
                <wp:extent cx="1570193" cy="1570193"/>
                <wp:effectExtent b="0" l="0" r="0" t="0"/>
                <wp:wrapSquare wrapText="bothSides" distB="114300" distT="114300" distL="114300" distR="114300"/>
                <wp:docPr id="240" name=""/>
                <a:graphic>
                  <a:graphicData uri="http://schemas.microsoft.com/office/word/2010/wordprocessingShape">
                    <wps:wsp>
                      <wps:cNvSpPr/>
                      <wps:cNvPr id="120" name="Shape 120"/>
                      <wps:spPr>
                        <a:xfrm>
                          <a:off x="4565666" y="2999666"/>
                          <a:ext cx="1560668" cy="1560668"/>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2197100</wp:posOffset>
                </wp:positionH>
                <wp:positionV relativeFrom="paragraph">
                  <wp:posOffset>12701</wp:posOffset>
                </wp:positionV>
                <wp:extent cx="1570193" cy="1570193"/>
                <wp:effectExtent b="0" l="0" r="0" t="0"/>
                <wp:wrapSquare wrapText="bothSides" distB="114300" distT="114300" distL="114300" distR="114300"/>
                <wp:docPr id="240"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1570193" cy="157019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1803400</wp:posOffset>
                </wp:positionH>
                <wp:positionV relativeFrom="paragraph">
                  <wp:posOffset>584200</wp:posOffset>
                </wp:positionV>
                <wp:extent cx="942975" cy="428625"/>
                <wp:effectExtent b="0" l="0" r="0" t="0"/>
                <wp:wrapSquare wrapText="bothSides" distB="114300" distT="114300" distL="114300" distR="114300"/>
                <wp:docPr id="237" name=""/>
                <a:graphic>
                  <a:graphicData uri="http://schemas.microsoft.com/office/word/2010/wordprocessingShape">
                    <wps:wsp>
                      <wps:cNvSpPr/>
                      <wps:cNvPr id="117" name="Shape 117"/>
                      <wps:spPr>
                        <a:xfrm>
                          <a:off x="4888200" y="3579900"/>
                          <a:ext cx="91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1803400</wp:posOffset>
                </wp:positionH>
                <wp:positionV relativeFrom="paragraph">
                  <wp:posOffset>584200</wp:posOffset>
                </wp:positionV>
                <wp:extent cx="942975" cy="428625"/>
                <wp:effectExtent b="0" l="0" r="0" t="0"/>
                <wp:wrapSquare wrapText="bothSides" distB="114300" distT="114300" distL="114300" distR="114300"/>
                <wp:docPr id="237"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942975" cy="4286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3746500</wp:posOffset>
                </wp:positionH>
                <wp:positionV relativeFrom="paragraph">
                  <wp:posOffset>584200</wp:posOffset>
                </wp:positionV>
                <wp:extent cx="647700" cy="428625"/>
                <wp:effectExtent b="0" l="0" r="0" t="0"/>
                <wp:wrapSquare wrapText="bothSides" distB="114300" distT="114300" distL="114300" distR="114300"/>
                <wp:docPr id="238" name=""/>
                <a:graphic>
                  <a:graphicData uri="http://schemas.microsoft.com/office/word/2010/wordprocessingShape">
                    <wps:wsp>
                      <wps:cNvSpPr/>
                      <wps:cNvPr id="118" name="Shape 118"/>
                      <wps:spPr>
                        <a:xfrm>
                          <a:off x="5034300" y="3579900"/>
                          <a:ext cx="623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3746500</wp:posOffset>
                </wp:positionH>
                <wp:positionV relativeFrom="paragraph">
                  <wp:posOffset>584200</wp:posOffset>
                </wp:positionV>
                <wp:extent cx="647700" cy="428625"/>
                <wp:effectExtent b="0" l="0" r="0" t="0"/>
                <wp:wrapSquare wrapText="bothSides" distB="114300" distT="114300" distL="114300" distR="114300"/>
                <wp:docPr id="238"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647700" cy="428625"/>
                        </a:xfrm>
                        <a:prstGeom prst="rect"/>
                        <a:ln/>
                      </pic:spPr>
                    </pic:pic>
                  </a:graphicData>
                </a:graphic>
              </wp:anchor>
            </w:drawing>
          </mc:Fallback>
        </mc:AlternateContent>
      </w:r>
    </w:p>
    <w:p w:rsidR="00000000" w:rsidDel="00000000" w:rsidP="00000000" w:rsidRDefault="00000000" w:rsidRPr="00000000" w14:paraId="0000002A">
      <w:pPr>
        <w:numPr>
          <w:ilvl w:val="0"/>
          <w:numId w:val="1"/>
        </w:numPr>
        <w:spacing w:after="240" w:before="160" w:line="360" w:lineRule="auto"/>
        <w:ind w:left="720" w:hanging="360"/>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Was the reaction endothermic or exothermic? Explain how were you able to tell?</w:t>
      </w:r>
    </w:p>
    <w:p w:rsidR="00000000" w:rsidDel="00000000" w:rsidP="00000000" w:rsidRDefault="00000000" w:rsidRPr="00000000" w14:paraId="0000002B">
      <w:pPr>
        <w:numPr>
          <w:ilvl w:val="0"/>
          <w:numId w:val="1"/>
        </w:numPr>
        <w:spacing w:after="240" w:before="16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using collision theory, why one of the reactions proceeded faster than the other.</w:t>
      </w:r>
      <w:r w:rsidDel="00000000" w:rsidR="00000000" w:rsidRPr="00000000">
        <w:drawing>
          <wp:anchor allowOverlap="1" behindDoc="1" distB="114300" distT="114300" distL="114300" distR="114300" hidden="0" layoutInCell="1" locked="0" relativeHeight="0" simplePos="0">
            <wp:simplePos x="0" y="0"/>
            <wp:positionH relativeFrom="column">
              <wp:posOffset>5676900</wp:posOffset>
            </wp:positionH>
            <wp:positionV relativeFrom="paragraph">
              <wp:posOffset>481943</wp:posOffset>
            </wp:positionV>
            <wp:extent cx="738188" cy="738188"/>
            <wp:effectExtent b="0" l="0" r="0" t="0"/>
            <wp:wrapNone/>
            <wp:docPr id="24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738188" cy="738188"/>
                    </a:xfrm>
                    <a:prstGeom prst="rect"/>
                    <a:ln/>
                  </pic:spPr>
                </pic:pic>
              </a:graphicData>
            </a:graphic>
          </wp:anchor>
        </w:drawing>
      </w:r>
    </w:p>
    <w:p w:rsidR="00000000" w:rsidDel="00000000" w:rsidP="00000000" w:rsidRDefault="00000000" w:rsidRPr="00000000" w14:paraId="0000002C">
      <w:pPr>
        <w:jc w:val="right"/>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4138613</wp:posOffset>
                </wp:positionH>
                <wp:positionV relativeFrom="paragraph">
                  <wp:posOffset>70507</wp:posOffset>
                </wp:positionV>
                <wp:extent cx="1500188" cy="676829"/>
                <wp:effectExtent b="0" l="0" r="0" t="0"/>
                <wp:wrapNone/>
                <wp:docPr id="242" name=""/>
                <a:graphic>
                  <a:graphicData uri="http://schemas.microsoft.com/office/word/2010/wordprocessingShape">
                    <wps:wsp>
                      <wps:cNvSpPr/>
                      <wps:cNvPr id="121" name="Shape 121"/>
                      <wps:spPr>
                        <a:xfrm>
                          <a:off x="3719775" y="3200875"/>
                          <a:ext cx="2593845" cy="1158240"/>
                        </a:xfrm>
                        <a:custGeom>
                          <a:rect b="b" l="l" r="r" t="t"/>
                          <a:pathLst>
                            <a:path extrusionOk="0" h="1158240" w="3252470">
                              <a:moveTo>
                                <a:pt x="0" y="0"/>
                              </a:moveTo>
                              <a:lnTo>
                                <a:pt x="0" y="1158240"/>
                              </a:lnTo>
                              <a:lnTo>
                                <a:pt x="3252470" y="1158240"/>
                              </a:lnTo>
                              <a:lnTo>
                                <a:pt x="32524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Pre-lab and data checked by teacher: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4138613</wp:posOffset>
                </wp:positionH>
                <wp:positionV relativeFrom="paragraph">
                  <wp:posOffset>70507</wp:posOffset>
                </wp:positionV>
                <wp:extent cx="1500188" cy="676829"/>
                <wp:effectExtent b="0" l="0" r="0" t="0"/>
                <wp:wrapNone/>
                <wp:docPr id="242"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500188" cy="676829"/>
                        </a:xfrm>
                        <a:prstGeom prst="rect"/>
                        <a:ln/>
                      </pic:spPr>
                    </pic:pic>
                  </a:graphicData>
                </a:graphic>
              </wp:anchor>
            </w:drawing>
          </mc:Fallback>
        </mc:AlternateContent>
      </w:r>
    </w:p>
    <w:p w:rsidR="00000000" w:rsidDel="00000000" w:rsidP="00000000" w:rsidRDefault="00000000" w:rsidRPr="00000000" w14:paraId="0000002D">
      <w:pPr>
        <w:jc w:val="right"/>
        <w:rPr>
          <w:rFonts w:ascii="Times New Roman" w:cs="Times New Roman" w:eastAsia="Times New Roman" w:hAnsi="Times New Roman"/>
          <w:sz w:val="24"/>
          <w:szCs w:val="24"/>
        </w:rPr>
      </w:pPr>
      <w:r w:rsidDel="00000000" w:rsidR="00000000" w:rsidRPr="00000000">
        <w:rPr>
          <w:rtl w:val="0"/>
        </w:rPr>
      </w:r>
    </w:p>
    <w:sectPr>
      <w:footerReference r:id="rId19" w:type="default"/>
      <w:footerReference r:id="rId20"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3B25FE"/>
    <w:pPr>
      <w:tabs>
        <w:tab w:val="center" w:pos="4680"/>
        <w:tab w:val="right" w:pos="9360"/>
      </w:tabs>
      <w:spacing w:line="240" w:lineRule="auto"/>
    </w:pPr>
  </w:style>
  <w:style w:type="character" w:styleId="HeaderChar" w:customStyle="1">
    <w:name w:val="Header Char"/>
    <w:basedOn w:val="DefaultParagraphFont"/>
    <w:link w:val="Header"/>
    <w:uiPriority w:val="99"/>
    <w:rsid w:val="003B25FE"/>
  </w:style>
  <w:style w:type="paragraph" w:styleId="Footer">
    <w:name w:val="footer"/>
    <w:basedOn w:val="Normal"/>
    <w:link w:val="FooterChar"/>
    <w:uiPriority w:val="99"/>
    <w:unhideWhenUsed w:val="1"/>
    <w:rsid w:val="003B25FE"/>
    <w:pPr>
      <w:tabs>
        <w:tab w:val="center" w:pos="4680"/>
        <w:tab w:val="right" w:pos="9360"/>
      </w:tabs>
      <w:spacing w:line="240" w:lineRule="auto"/>
    </w:pPr>
  </w:style>
  <w:style w:type="character" w:styleId="FooterChar" w:customStyle="1">
    <w:name w:val="Footer Char"/>
    <w:basedOn w:val="DefaultParagraphFont"/>
    <w:link w:val="Footer"/>
    <w:uiPriority w:val="99"/>
    <w:rsid w:val="003B25FE"/>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hyperlink" Target="http://www.britannica.com/EBchecked/topic/108802/chemical-reac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zpqnox+PPl7N4zHWjktzlh5Nag==">AMUW2mUSm7CrK6bWWGJhRy0PumSm5iQ5ntg2cQJ56UMeLd1HWB05iQd4XlwCqYurasCTrb8ME2JKFvcYAW64ZJOxCN0dUvqYecA3axrS5qcCpoPIaCFC4Y8K7Gqm5ZfHWQNj99WX80CP3WWBJMlbBMDTYubVinUDelGQB6nqqk2eftuKf4iWjw2Q3OHuZpRBY33JaiBMEUol8vb0iWmsgiYI9XZIat/4XQ==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2021-03-26T14:55:00Z</dcterms:created>
</cp:coreProperties>
</file>